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ПОСТАНОВЛЕНИЕ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КАБИНЕТА МИНИСТРОВ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РЕСПУБЛИКИ УЗБЕКИСТАН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06.10.2022 г.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N 577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color w:val="800080"/>
          <w:sz w:val="24"/>
          <w:szCs w:val="24"/>
        </w:rPr>
      </w:pPr>
      <w:r>
        <w:rPr>
          <w:rFonts w:ascii="Times New Roman" w:hAnsi="Times New Roman" w:cs="Times New Roman"/>
          <w:noProof/>
          <w:color w:val="800080"/>
          <w:sz w:val="24"/>
          <w:szCs w:val="24"/>
        </w:rPr>
        <w:t>Настоящее  Постановление принято  на  государственном  языке.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color w:val="800080"/>
          <w:sz w:val="24"/>
          <w:szCs w:val="24"/>
        </w:rPr>
      </w:pPr>
      <w:r>
        <w:rPr>
          <w:rFonts w:ascii="Times New Roman" w:hAnsi="Times New Roman" w:cs="Times New Roman"/>
          <w:noProof/>
          <w:color w:val="800080"/>
          <w:sz w:val="24"/>
          <w:szCs w:val="24"/>
        </w:rPr>
        <w:t>Авторский перевод текста на русский язык выполнен экспертами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color w:val="800080"/>
          <w:sz w:val="24"/>
          <w:szCs w:val="24"/>
        </w:rPr>
      </w:pPr>
      <w:r>
        <w:rPr>
          <w:rFonts w:ascii="Times New Roman" w:hAnsi="Times New Roman" w:cs="Times New Roman"/>
          <w:noProof/>
          <w:color w:val="800080"/>
          <w:sz w:val="24"/>
          <w:szCs w:val="24"/>
        </w:rPr>
        <w:t>информационно-поисковой    системы    "Norma"         и        носит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color w:val="800080"/>
          <w:sz w:val="24"/>
          <w:szCs w:val="24"/>
        </w:rPr>
      </w:pPr>
      <w:r>
        <w:rPr>
          <w:rFonts w:ascii="Times New Roman" w:hAnsi="Times New Roman" w:cs="Times New Roman"/>
          <w:noProof/>
          <w:color w:val="800080"/>
          <w:sz w:val="24"/>
          <w:szCs w:val="24"/>
        </w:rPr>
        <w:t>информационный    характер.   При   возникновении   неясностей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color w:val="800080"/>
          <w:sz w:val="24"/>
          <w:szCs w:val="24"/>
        </w:rPr>
      </w:pPr>
      <w:r>
        <w:rPr>
          <w:rFonts w:ascii="Times New Roman" w:hAnsi="Times New Roman" w:cs="Times New Roman"/>
          <w:noProof/>
          <w:color w:val="800080"/>
          <w:sz w:val="24"/>
          <w:szCs w:val="24"/>
        </w:rPr>
        <w:t>следует    обращаться    к   тексту     нормативно-правового</w:t>
      </w:r>
      <w:bookmarkStart w:id="0" w:name="_GoBack"/>
      <w:bookmarkEnd w:id="0"/>
      <w:r>
        <w:rPr>
          <w:rFonts w:ascii="Times New Roman" w:hAnsi="Times New Roman" w:cs="Times New Roman"/>
          <w:noProof/>
          <w:color w:val="800080"/>
          <w:sz w:val="24"/>
          <w:szCs w:val="24"/>
        </w:rPr>
        <w:t xml:space="preserve">    акта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color w:val="800080"/>
          <w:sz w:val="24"/>
          <w:szCs w:val="24"/>
        </w:rPr>
      </w:pPr>
      <w:r>
        <w:rPr>
          <w:rFonts w:ascii="Times New Roman" w:hAnsi="Times New Roman" w:cs="Times New Roman"/>
          <w:noProof/>
          <w:color w:val="800080"/>
          <w:sz w:val="24"/>
          <w:szCs w:val="24"/>
        </w:rPr>
        <w:t>на   государственном   языке.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tabs>
          <w:tab w:val="left" w:pos="829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См. текст документа</w:t>
      </w:r>
    </w:p>
    <w:p w:rsidR="00A15CFD" w:rsidRDefault="00A15CFD" w:rsidP="00A15CFD">
      <w:pPr>
        <w:tabs>
          <w:tab w:val="left" w:pos="829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на узбекском языке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МЕРАХ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УПРОЩЕНИЮ ТРЕБОВАНИЙ В СФЕРЕ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СТРОИТЕЛЬСТВА И СИСТЕМАТИЗАЦИИ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НОРМАТИВНЫХ ДОКУМЕНТОВ В ОБЛАСТИ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ТЕХНИЧЕСКОГО РЕГУЛИРОВАНИЯ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Приложение N 1. Перечень градостроительных норм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и правил, подлежащих объединению в 2023 году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8"/>
          <w:szCs w:val="8"/>
        </w:rPr>
      </w:pPr>
      <w:r>
        <w:rPr>
          <w:rFonts w:ascii="Times New Roman" w:hAnsi="Times New Roman" w:cs="Times New Roman"/>
          <w:noProof/>
          <w:sz w:val="8"/>
          <w:szCs w:val="8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Приложение N 2. Перечень сборников "Сметно-ресурсные нормы"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для строительных работ, подлежащих объединению в 2023 году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8"/>
          <w:szCs w:val="8"/>
        </w:rPr>
      </w:pPr>
      <w:r>
        <w:rPr>
          <w:rFonts w:ascii="Times New Roman" w:hAnsi="Times New Roman" w:cs="Times New Roman"/>
          <w:noProof/>
          <w:sz w:val="8"/>
          <w:szCs w:val="8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Приложение N 3. Перечень градостроительных норм и правил,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обязательность которых отменяется с 1 января 2023 года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 переводом в категорию "Строительные регламенты"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Приложение N 4. Перечень градостроительных норм и правил,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обязательность которых отменяется с 1 января 2023 года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 переводом в категорию справочников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8"/>
          <w:szCs w:val="8"/>
        </w:rPr>
      </w:pPr>
      <w:r>
        <w:rPr>
          <w:rFonts w:ascii="Times New Roman" w:hAnsi="Times New Roman" w:cs="Times New Roman"/>
          <w:noProof/>
          <w:sz w:val="8"/>
          <w:szCs w:val="8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Приложение N 5. Перечень градостроительных норм и правил,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обязательность которых отменяется с 1 января 2023 года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 переводом в категорию "Сметно-ресурсные нормы"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для строительных работ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8"/>
          <w:szCs w:val="8"/>
        </w:rPr>
      </w:pPr>
      <w:r>
        <w:rPr>
          <w:rFonts w:ascii="Times New Roman" w:hAnsi="Times New Roman" w:cs="Times New Roman"/>
          <w:noProof/>
          <w:sz w:val="8"/>
          <w:szCs w:val="8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Приложение N 6. Перечень градостроительных норм и правил,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подлежащих приведению в соответствие с международными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нормативами совместно с Институтом "KICT" Кореи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2022-2024 годах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В целях систематизации градостроительных норм и правил в соответствии с современными международными стандартами, повышения инвестиционной привлекательности сферы путем расширения возможностей применения в сфере </w:t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строительства инновационных проектных решений и современных научно-технических разработок Кабинет Министров 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ПОСТАНОВЛЯЕТ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 Принять к сведению, что: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Министерством строительства совместно с Корейским институтом гражданского строительства и строительных технологий (KICT) реализуется проект "Модернизация строительных норм Узбекистана", намеченный на 2021-2024 годы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осуществляются работы по приведению национальных градостроительных норм и правил в соответствие с нормативами ведущих зарубежных государств, с учетом геологических, природно-климатических и сейсмологических особенностей республики.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2. Основными целями упрощения требований в сфере строительства определить: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устранение излишних бюрократических процедур в сфере строительства путем систематизации градостроительных норм и правил;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пересмотр устаревших и утративших свое значение градостроительных норм и правил, а также приведение их в соответствие с реализуемыми в настоящее время реформами;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совершенствование градостроительных норм и правил посредством анализа проблем, связанных с их применением на практике;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приведение градостроительных норм и правил в соответствие с международными нормативно-техническими документами в сфере строительства.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 Исходя из предложений Министерства строительства и Министерства юстиции об упрощении требований в сфере строительства, а также систематизации нормативных документов в области технического регулирования, утвердить: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Перечень градостроительных норм и правил, подлежащих объединению в 2023 году, согласно приложению N 1;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Перечень сборников "Сметно-ресурсные нормы" для строительных работ, подлежащих объединению в 2023 году, согласно приложению N 2;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Перечень градостроительных норм и правил, обязательность которых отменяется с 1 января 2023 года с переводом в категорию "Строительные регламенты", согласно приложению N 3;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Перечень градостроительных норм и правил, обязательность которых отменяется с 1 января 2023 года с переводом в категорию справочников, согласно приложению N 4;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Перечень градостроительных норм и правил, обязательность которых отменяется с 1 января 2023 года с переводом в категорию "Сметно-ресурсные нормы" для строительных работ, согласно приложению N 5;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Перечень градостроительных норм и правил, подлежащих приведению в соответствие с международными нормативами совместно с Институтом "KICT" Кореи в 2022-2024 годах, согласно приложению N 6.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4. Установить, что с 1 января 2023 года: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стоимость в проектно-сметной документации строительно-монтажных работ, работ по реконструкции и капитальному ремонту, осуществляемых в рамках Закона "О государственных закупках", формируется на основе сметно-ресурсных норм;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для субъектов предпринимательства, финансирующих строительно-монтажные работы, работы по реконструкции и капитальному ремонту за счет собственных средств, сметно-ресурсные нормы носят рекомендательный характер;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строительные регламенты и сметно-ресурсные нормы не являются нормативными документами в области технического регулирования и не подлежат правовой экспертизе в Министерстве юстиции;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>
        <w:rPr>
          <w:rFonts w:ascii="Times New Roman" w:hAnsi="Times New Roman" w:cs="Times New Roman"/>
          <w:noProof/>
          <w:sz w:val="24"/>
          <w:szCs w:val="24"/>
        </w:rPr>
        <w:t>радостроительные нормы и правила пересматриваются не реже чем каждые 3-4 года и обновляются по мере необходимости;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стандарты по строительным материалам и оборудованию принимаются исключительно Министерством строительства;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соответствующие части проектов, разработанных на основании зарубежных нормативных документов в области технического регулирования в сфере градостроительной деятельности, которые допускаются к применению на территории Республики Узбекистан одновременно с национальными нормативными документами, согласно приложению N 1 к Указу Президента Республики Узбекистан от 13 марта 2020 года N УП-5963, а также прошедшие экспертизу в зарубежных государствах, признаются в Республике Узбекистан напрямую и данные части не подлежат экспертизе в местных органах экспертизы.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5. Предоставить Министерству строительства право вносить изменения и дополнения, принимать новые или отменять утратившие значение "Строительные регламенты" и "Сметно-ресурсные нормы".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6. Министерству финансов на основании обоснованных расчетов Министерства строительства ежегодно предусматривать в параметрах Государственного бюджета на следующий год выделение необходимых средств для разработки "Строительных регламентов" и "Сметно-ресурсных норм", внесения в них изменений и дополнений, а также приведения градостроительных норм и правил в соответствие с международными нормативами.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7. Министерству строительства совместно с заинтересованными министерствами и ведомствами в месячный срок привести принятые ими нормативно-правовые акты в соответствие с настоящим постановлением.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8. Контроль за исполнением настоящего постановления возложить на первого заместителя Премьер-министра Республики Узбекистан Раматова А.Ж. и министра строительства Республики Узбекистан Закирова Б.И.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Премьер-министр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Республики Узбекистан                                                             А. Арипов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ПРИЛОЖЕНИЕ N 1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к Постановлению КМ РУз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от 06.10.2022 г. N 577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ПЕРЕЧЕНЬ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градостроительных норм и правил,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подлежащих объединению в 2023 году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280"/>
        <w:gridCol w:w="1079"/>
        <w:gridCol w:w="2563"/>
        <w:gridCol w:w="1068"/>
        <w:gridCol w:w="2214"/>
        <w:gridCol w:w="1855"/>
      </w:tblGrid>
      <w:tr w:rsidR="00A15CFD">
        <w:trPr>
          <w:jc w:val="center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w:t>N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2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</w:t>
            </w:r>
          </w:p>
        </w:tc>
        <w:tc>
          <w:tcPr>
            <w:tcW w:w="67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ШНК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нового ШНК</w:t>
            </w:r>
          </w:p>
        </w:tc>
        <w:tc>
          <w:tcPr>
            <w:tcW w:w="5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вновь разрабатываемого ШНК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8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Организация, ответственная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за разработку ШНК</w:t>
            </w: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1.02.08-19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Инженерно-геодезические изыскания для строительства. Свод правил.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1.02.02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Инженерно-геодезические изыскания для строительства.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ООО "УзГАШКЛИТИ"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1.02.22-19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Технологии аэрофототопографической съ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мки, выполняемой в целях создания топографических карт и планов с применением беспилотных летательных аппаратов. Свод правил.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1.03.02-04*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Инструкция о составе, порядке разработки, согласования и утверждения градостроительной документации о планировании развития и застройке территорий.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1.03.02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Инструкция о составе и порядке разработки, градостроительной документации о планировании развития и застройке территорий.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ГУП "УзшахарсозликЛИТИ"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1.03.10-19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Инструкция о составе, порядке разработки, согласования и утверждения градостроительной документации о планировании развития и застройке территорий в сельской местности.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1.03.11-07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Инструкция о составе, порядке разработки, согласования с соответствующими ведомствами и утверждения раздела инженерно-технических мероприятий гражданской защиты в генеральных планах городов и других населенных пунктов Республики Узбекистан.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2.01.17-98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Гражданская оборона и чрезвычайные ситуации. Инженерно-технические мероприятия.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1.03.03-97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Инструкция о составе, порядке разработки, согласования и утверждения проектно-сметной документации на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капитальный ремонт жилых и общественных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ШНК 1.03.03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Состав и порядок разработки проектной документации на капитальный ремонт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предприятий, зданий и сооружений.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ГУП "Узбеккоммуналлойихакурилиш"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1.04.02-05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Капитальный ремонт жилых домов. Нормы проектирования.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1.04.01-22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Проведение обследования и мониторинга технического состояния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1.04.01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Порядок проведения обследования и мониторинга технического состояния зданий и сооружений.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ООО "Кишлоккурилишлойиха" 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2.01.15-05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Положение по техническому обслуживанию жилых зданий.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2.01.16-97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Правила оценки физического износа жилых зданий.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3.01.07-98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Правила безопасности при проведении обследования жилых, общественных и промышленных зданий для проектирования капитального ремонта.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1.04.03-05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Положение об организации и проведении реконструкции, ремонта и технического обслуживания жилых домов, объектов коммунального и социально-культурного назначения.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1.04.03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Порядок организации реконструкции, ремонта и технического обслуживания жилых домов, объектов коммунального и социально-культурного назначения.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ГУП "Узбеккоммуналлойихакурилиш"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1.04.05-20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Правила обеспечения безопасности зданий при реконструкции, модификации и переоборудовании помещений в многоквартирных домах.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3.01.08-99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Организация производства капитального ремонта жилых и общественных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3.01.04-19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Приемка в эксплуатацию законченных строительством объектов. Основные положения.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1.04.07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Правила приемки в эксплуатацию законченных строительством (капитальным ремонтом) объектов.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Научно-исследовательский институт технического нормирования и стандартизации в строительстве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3.01.09-97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Правила приемки в эксплуатацию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законченных капитальным ремонтом жилых и общественных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2.05.01-19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Железные дороги колеи 1520 мм. Нормы проектирования.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2.05.01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Железные дороги. Нормы проектирования.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"Боштранслойиха"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2.05.10-19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Указания по проектированию земельного полотна железных дорог.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2.05.02-07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Автомобильные дороги.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2.05.02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Автомобильные дороги. Автомобильные дороги общего пользования и внутренние автомобильные дороги, а также улицы населенных пунктов. Нормы проектирования.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ГП "Научно исследовательский институт автомобильных дорог"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2.05.11-19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Внутрихозяйственные автомобильные дороги в фермерских хозяйствах, сельскохозяйственных предприятиях и организациях.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2.05.06-97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Магистральные трубопроводы.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2.05.06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Магистральные трубопроводы. Нормы проектирования.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"УзЛИТИнефтегаз"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2.05.12-97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Нефтепродуктопроводы, прокладываемые на территории городов и других населенных пунктов.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2.10.01-97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магистральных трубопроводов.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2.07.03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сооружений плоского и линейного типа.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Научно-исследовательский институт технического нормирования и стандартизации в строительстве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2.10.02-97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предприятий рыбного хозяйства.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2.10.03-97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магистральных водоводов и канализационных коллекторов.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2.10.04-97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аэропортов.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2.10.05-97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нефтяных и газовых скважин.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2.10.06-97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линий связи.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2.10.07-97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сооружений геологоразведочных скважин.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2.10.08-97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электрических сетей напряжением 0,4-750 кв.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2.10.09-10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размещения автомобильных дорог и объектов дорожного сервиса.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2.10.10-19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железных дорог.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2.10.11-97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отвода земель для мелиоративных каналов.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2.08.05-97*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Здания и сооружения, приспосабливаемые под лечебные учреждения.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2.08.05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Медицинские учреждения. Нормы проектирования.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"ТошуйжойЛИТИ"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2.08.06-97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Санитарно-эпидемиологические станции.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2.08.02-09*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Общественные здания и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2.08.07-09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Специализированные учреждения для детей с инвалидностью.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2.08.06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Образовательные учреждения. Нормы проектирования.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АО "ТошуйжойЛИТИ" 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2.08.02-09*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Общественные здания и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2.09.02-19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Производственные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2.09.02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Производственные, а также Административно-бытовые здания и сооружения предприятий. Нормы проектирования.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"Огирсаноатлойиха"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2.09.03-02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Сооружения промышленных предприятий.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2.09.04-09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Административные и бытовые здания предприятий.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2.09.12-09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Складские здания.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2.09.03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Склады. Нормы проектирования.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ООО "Кишлоккурилишлойиха"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2.09.06-98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Склады лесных материалов. Противопожарные нормы проектирования.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Примечание.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Градостроительные нормы и правила, исходя из содержания и значения, также могут быть объединены в другом составе.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ПРИЛОЖЕНИЕ N 2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к Постановлению КМ РУз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от 06.10.2022 г. N 577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ПЕРЕЧЕНЬ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сборников "Сметно-ресурсные нормы"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для строительных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работ, подлежащих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объединению в 2023 году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280"/>
        <w:gridCol w:w="1079"/>
        <w:gridCol w:w="2563"/>
        <w:gridCol w:w="1068"/>
        <w:gridCol w:w="2214"/>
        <w:gridCol w:w="1855"/>
      </w:tblGrid>
      <w:tr w:rsidR="00A15CFD">
        <w:trPr>
          <w:jc w:val="center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2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ШНК</w:t>
            </w:r>
          </w:p>
        </w:tc>
        <w:tc>
          <w:tcPr>
            <w:tcW w:w="67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ШНК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нового документа</w:t>
            </w:r>
          </w:p>
        </w:tc>
        <w:tc>
          <w:tcPr>
            <w:tcW w:w="5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вновь разрабатываемого документа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8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Организация, ответственная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за разработку СРН</w:t>
            </w:r>
          </w:p>
        </w:tc>
      </w:tr>
      <w:tr w:rsidR="00A15CFD">
        <w:trPr>
          <w:jc w:val="center"/>
        </w:trPr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4.02.00-04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Общие положения по разработке и применению ресурсных элементных сметных норм на строительные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4.02.00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Положение о разработке и применении элементных "Сметно-ресурсных норм" на строительные работы.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ГУП "УзшахарсозликЛИТИ"</w:t>
            </w:r>
          </w:p>
        </w:tc>
      </w:tr>
      <w:tr w:rsidR="00A15CFD">
        <w:trPr>
          <w:jc w:val="center"/>
        </w:trPr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4.02.70-05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Общие положения по применению элементных сметных ресурсных норм на ремонтно-строительные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4.02.01-04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4.02.01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работы.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ООО "Кишлоккурилишлойиха"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4.02.51-07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Земляные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4.02.06-04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монолитные.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4.02.06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монолитные.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"ТошуйжойЛИТИ"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4.02.52-05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Фундаменты.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4.02.07-05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сборные.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4.02.07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сборные.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"ТошуйжойЛИТИ"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4.02.59-07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Лестницы.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4.02.08-04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Конструкции из кирпича и блоков.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4.02.08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Конструкции из кирпича и блоков.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"ТошуйжойЛИТИ"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4.02.53-07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Стены.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4.02.55-05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Перегородки.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4.02.11-04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4.02.11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Полы.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"ТошуйжойЛИТИ"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4.02.57-07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Полы.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4.02.12-04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Кровли.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4.02.12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Крыши и кровли.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"ТошуйжойЛИТИ"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4.02.54-07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Перекрытия.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4.02.58-07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Крыши, кровли.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4.02.15-04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Отделочные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4.02.15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Отделочные работы.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"ТошуйжойЛИТИ"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4.02.61-07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Штукатурные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4.02.62-07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Малярные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4.02.63-07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Стекольные, обойные и облицовочные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4.02.64-07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Лепные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4.02.16-07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Трубопроводы внутренние.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4.02.16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Внутренние трубопроводы и сантехника.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ГУП "Узбеккоммуналлойихакурилиш"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4.02.65-07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Внутренние санитарно-технические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4.02.22-05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Водопровод.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4.02.22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Водопровод. Наружные сети.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ГУП "Узбеккоммуналлойихакурилиш" 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4.02.66-07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Наружные инженерные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4.02.23-05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Канализация.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4.02.23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Канализация. Наружные сети.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ГУП "Узбеккоммуналлойихакурилиш"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4.02.66-07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Наружные инженерные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4.02.33-04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Линии электропередачи.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4.02.33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Линии электропередачи.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ООО "Кишлоккурилишлойиха"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4.02.67-07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Электромонтажные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4.02.45-04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Промышленные печи и трубы.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4.02.45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Промышленные печи и трубы.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АО "Огирсаноатлойиха"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4.02.60-07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Печные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4.02.47-04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Озеленение. Лесонасаждения. Защита многолетних насаждений.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4.02.47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Благоустройство и озеленение.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ООО "Кишлоккурилишлойиха"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4.02.68-07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Благоустройство.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15CFD"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4.02.69-07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Прочие ремонтно-строительные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4.02.48</w:t>
            </w:r>
          </w:p>
        </w:tc>
        <w:tc>
          <w:tcPr>
            <w:tcW w:w="58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Ремонтно-восстановительные работы.</w:t>
            </w:r>
          </w:p>
        </w:tc>
        <w:tc>
          <w:tcPr>
            <w:tcW w:w="48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ООО "Кишлоккурилишлойиха"</w:t>
            </w:r>
          </w:p>
        </w:tc>
      </w:tr>
      <w:tr w:rsidR="00A15CFD">
        <w:trPr>
          <w:jc w:val="center"/>
        </w:trPr>
        <w:tc>
          <w:tcPr>
            <w:tcW w:w="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4.02.56-07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 Дверные и оконные проемы.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27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5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ПРИЛОЖЕНИЕ N 3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к Постановлению КМ РУз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от 06.10.2022 г. N 577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ПЕРЕЧЕНЬ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градостроительных норм и правил, обязательность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которых отменяется с 1 января 2023 года с переводом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категорию "Строительные регламенты"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"/>
        <w:gridCol w:w="1214"/>
        <w:gridCol w:w="3829"/>
        <w:gridCol w:w="934"/>
        <w:gridCol w:w="2988"/>
      </w:tblGrid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ШНК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ШНК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нового документа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вновь разработанного документа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01. Общие нормы для строительного процесса.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01. Работы по благоустройству.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3.01.05-99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Правила производства и приемки работ. Благоустройство территорий.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01.01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Работы по благоустройству территорий.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02. Фундаменты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02. Фундаменты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3.02.01-19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сооружения. Основания и фундаменты.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02.01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сооружения. Основания и фундаменты.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3.02.03-09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Подземные горные выработки.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02.02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Подземные горные выработки.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03. Строительные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03. Строительные конструкции.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3.03.01-98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Несущие и ограждающие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03.01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Несущие и ограждающие конструкции.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3.03.02-98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Металлоконструкции. Правила производства и приемки работ.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03.02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Металлоконструкции.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3.03.04-19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Производство сборных железобетонных конструкций и изделий.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03.03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Сборные железобетонные конструкции и изделия.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3.03.06-99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Приготовление и применение строительных растворов.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03.04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Строительные растворы.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3.03.07-98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Производство изделий из ячеистых бетонов.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03.05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Изделия из ячеистых бетонов.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3.03.08-98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Инструкция по технологии изготовления полимербетонов и изделий из них.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03.06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Полимербетонные изделия.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04. Защитные, изоляционные и отделочные покрытия.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04. Защитные, изоляционные и отделочные покрытия.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3.04.02-97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Защита строительных конструкций и сооружений от коррозии.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04.01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Защита строительных конструкций и сооружений от коррозии.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05. Инженерное и технологическое оборудования и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05. Инженерное и технологическое оборудования, сети и сооружения.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3.05.01-97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Внутренние санитарно-технические системы.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05.01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Внутренние санитарно-технические системы.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3.05.02-96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Газоснабжение. Организация, производство и приемка работ.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05.02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Системы и сети газоснабжения.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3.05.03-2000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Тепловые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05.03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Тепловые сети.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3.05.04-97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Наружные сети и сооружения водоснабжения и канализации.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05.04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Водоснабжение и канализация. Наружные сети и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3.05.05-98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Технологическое оборудование и технологические трубопроводы.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05.05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Технологическое оборудование и технологические трубопроводы.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3.05.06-97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Электротехнические устройства.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05.06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Электротехнические устройства.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3.05.07-97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Системы автоматизации.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05.07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Системы автоматизации.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18.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3.05.08-97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Контактные сети электрифицированного транспорта.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05.08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Контактные сети электрифицированного транспорта.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06. Сооружения транспорта.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06. Сооружения транспорта.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3.06.01-19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Железные дороги. Организация, производство и приемка работ.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06.01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Железные дороги.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3.06.02-97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Трамвайные пути. Правила производства и приемки работ.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06.02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Трамвайные пути.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3.06.03-08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Автомобильные дороги.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06.03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Автомобильные дороги.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3.06.04-19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Мосты и трубы.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06.04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Мосты и трубы.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3.06.05-98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Тоннели железнодорожные, автодорожные, гидротехнические. Метрополитены. Производство и приемка работ.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06.05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Тоннели железнодорожные, автодорожные, гидротехнические. Метрополитены.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3.06.06-07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Аэродромы.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06.06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Аэродромы.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3.06.09-98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Производство и приемка работ по строительству в городах и на промышленных предприятиях коллекторных тоннелей, сооружаемых способом щитовой проходки.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06.07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Строительство коллекторных тоннелей способом щитовой проходки.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3.06.08-96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Магистральные трубопроводы. Правила производства и приемки работ.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06.08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Магистральные трубопроводы.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07. Гидротехнические и энергетические сооружения, системы и сооружения мелиорации.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Группа 07. Гидротехнические и мелиоративные системы и сооружения.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3.07.01-96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сооружения речные.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07.01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сооружения речные.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3.07.02-96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транспортные сооружения на реках и водохранилищах.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07.02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транспортные сооружения на реках и водохранилищах.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3.07.03-97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Организация, производство и приемка работ в оросительных системах.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07.03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Оросительные системы.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6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3.07.04-19</w:t>
            </w:r>
          </w:p>
        </w:tc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сооружения на ирригационных и коллекторно-дренажных сетях. Организация, выполнение и приемка работ.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 07.04</w:t>
            </w:r>
          </w:p>
        </w:tc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сооружения на ирригационных и коллекторно-дренажных сетях.</w:t>
            </w:r>
          </w:p>
        </w:tc>
      </w:tr>
    </w:tbl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ПРИЛОЖЕНИЕ N 4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к Постановлению КМ РУз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от 06.10.2022 г. N 577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ПЕРЕЧЕНЬ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градостроительных норм и правил,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обязательность которых отменяется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с 1 января 2023 года с переводом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в категорию справочников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"/>
        <w:gridCol w:w="1121"/>
        <w:gridCol w:w="7845"/>
      </w:tblGrid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ШНК</w:t>
            </w:r>
          </w:p>
        </w:tc>
        <w:tc>
          <w:tcPr>
            <w:tcW w:w="4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ШНК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1.01.04-98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Архитектурно-строительная терминология.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1.01.05-97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Технологические проекты.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1.03.09-97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Положение о главном инженере (главном архитекторе) проекта.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1.03.13-13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Положение о генеральном проектировщике.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2.01.06-97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Перечень единиц физических величин, подлежащих применению в строительстве.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2.07.03-96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Ограждение территории предприятий,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4.13.00-05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Общие положения по применению сметных ресурсных норм на оборудование и инвентарь для проведения инвентаризации общественных и административных норм.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4.13.02-06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Санатории, учреждения отдыха и туризма.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4.13.04-06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Родильные дома.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4.13.05-06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Многопрофильные больницы.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4.13.06-06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Амбулаторные учреждения.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4.13.07-06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Детские больницы.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4.13.08-06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Специализированные больницы.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4.13.09-06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Станции скорой и неотложной медицинской помощи.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4.13.21-06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Клубы, дома культуры, театры, цирки.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4.13.22-06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Кинотеатры.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4.13.23-06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Вспомогательные службы объектов кинематографии. Киностудии.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4.13.24-06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Вспомогательные службы объектов кинематографии. Фильмобазы.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4.13.31-06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Предприятия бытового обслуживания.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4.13.32-06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Бани.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4.13.41-06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Предприятия торговли и общественного питания.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4.13.51-05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Общеобразовательные школы и школы-интернаты.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4.13.52-05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Профессиональные колледжи, средние специальные учебные заведения.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4.13.53-05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Детские дошкольные учреждения.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25.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4.13.54-05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Детские дома и школы-интернаты для детей, оставшихся без попечения родителей.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4.13.55-05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Детские дома и школы-интернаты для детей-сирот и детей, оставшихся без попечения родителей.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4.13.61-06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Гостиницы первого, второго, высшего "А" и "Б" разрядов.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4.13.71-99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Объекты гражданской авиации.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4.13.72-99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Пассажирские автостанции и автовокзалы.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4.13.81-05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Административные здания.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4.14.01-04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сметы ресурсов, объединенных для электрохимической защиты подземных инженерных сетей населенных пунктов от коррозии.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4.17.01-06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1. Металлообрабатывающее оборудование.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4.17.02-06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2. Деревообрабатывающее оборудование.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4.17.03-07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3. Грузоподъемное транспортное оборудование.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4.17.04-06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4. Дробильно-размольное, обогатительное и агломерационное оборудование.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4.17.05-06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5. Весовое оборудование.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4.17.06-07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6. Теплосиловое оборудование.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4.17.07-07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7. Компрессорные машины, насосы и вентиляторы.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4.17.08-07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8. Электротехнические установки.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4.17.09-06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9. Электрические печи.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4.17.10-07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10. Оборудование связи.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4.17.12-04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12. Технологические трубопроводы.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4.17.14-06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14. Оборудование прокатных производств.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4.17.15-06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15. Оборудование для очистки газов.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4.17.16-06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16. Оборудование предприятий черной металлургии.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4.17.17-06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17. Оборудование предприятий цветной металлургии.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4.17.18-06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18. Оборудование предприятий химической и нефтяной продукции.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4.17.19-07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19. Оборудование предприятий угольной и торфяной промышленности.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4.17.20-06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20. Оборудование сигнализации, централизации и блокировки на железнодорожном транспорте.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4.17.21-06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21. Оборудование метрополитенов и тоннелей.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4.17.22-06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22. Оборудование гидроэлектрических станций 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4.17.23-06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23. Оборудование предприятий электротехнической продукции.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53.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4.17.24-06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24. Оборудование предприятий промышленности строительных материалов.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4.17.25-09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25. Оборудование предприятий целлюлозы и бумаги.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4.17.26-06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26. Оборудование предприятий текстильной промышленности.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4.17.27-06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27. Оборудование предприятий полиграфической промышленности.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4.17.28-06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28. Оборудование предприятий пищевой промышленности.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4.17.29-06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29. Оборудование театрально-зрелищных предприятий.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4.17.30-07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30. Оборудование зернохранилищ и предприятий по переработки зерна.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4.17.31-06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31. Оборудование предприятий кинематографии.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4.17.32-06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32. Оборудование предприятий электронной промышленности и промышленности средств связи.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4.17.33-07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33. Оборудование предприятий легкой промышленности.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4.17.34-06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34. Оборудование учреждений здравоохранения и медицинских учреждений.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4.17.35-06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35. Оборудование сельскохозяйственных производств.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4.17.36-06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36. Оборудование предприятий бытового обслуживания и коммунального хозяйства.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4.17.37-06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на оборудование общего назначения.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4.17.38-07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38. Изготовление технологических металлических конструкций в условиях производственных баз.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4.17.39-07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39. Контроль монтажных сварных соединений.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4.17.41-07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Сборник. Капитальный ремонт и модернизация лифтового оборудования.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4.17.42-11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Сборник. Ревизия трубопроводных арматур.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4.18.01-09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1. Опорные геодезические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4.18.02-09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2. Топографические исследования.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4.18.03-09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3. Разные геодезические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4.18.04-10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1. Буровые и горно-проходческие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4.18.05-10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2. Экспериментальные инженерные и геологические работы, научно-исследовательские и геофизические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4.18.06-10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Сборник 3. Лабораторные и офисные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</w:tbl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ПРИЛОЖЕНИЕ N 5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к Постановлению КМ РУз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от 06.10.2022 г. N 577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ПЕРЕЧЕНЬ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градостроительных норм и правил, обязательность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которых отменяется с 1 января 2023 года с переводом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категорию "Сметно-ресурсные нормы"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строительных работ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"/>
        <w:gridCol w:w="841"/>
        <w:gridCol w:w="3922"/>
        <w:gridCol w:w="934"/>
        <w:gridCol w:w="3269"/>
      </w:tblGrid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ШНК</w:t>
            </w:r>
          </w:p>
        </w:tc>
        <w:tc>
          <w:tcPr>
            <w:tcW w:w="2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ШНК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нового документа</w:t>
            </w:r>
          </w:p>
        </w:tc>
        <w:tc>
          <w:tcPr>
            <w:tcW w:w="1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вновь разработанного документа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Горно-вскрышные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Горно-вскрышные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4.02.03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Буровзрывные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Буровзрывные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4.02.04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Скважины.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Скважины.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4.02.05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Свайные работы. Опускные колодцы. Закрепление грунтов.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Свайные работы. Опускные колодцы. Закрепление грунтов.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4.02.06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монолитные.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монолитные.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4.02.07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сборные.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сборные.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4.02.08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Конструкции из кирпича и блоков.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Конструкции из кирпича и блоков.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4.02.09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Металлические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4.02.09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Металлические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4.02.10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Деревянные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Деревянные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Кровли.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Кровли.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4.02.13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Защита строительных конструкций и оборудования от коррозии.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Защита строительных конструкций и оборудования от коррозии.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4.02.14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Конструкции в сельском строительстве.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Конструкции в сельском строительстве.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4.02.15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Отделочные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Отделочные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4.02.16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Трубопроводы внутренние.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Трубопроводы внутренние.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4.02.17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Водопровод и канализация. Внутренние устройства.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Водопровод и канализация. Внутренние устройства.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4.02.18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Отопление. Внутренние устройства.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Отопление. Внутренние устройства.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4.02.19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Газоснабжение-внутренние устройства.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4.02.19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Газоснабжение-внутренние устройства.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20.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4.02.20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Вентиляция и кондиционирование воздуха.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Вентиляция и кондиционирование воздуха.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Электрические осветители в зданиях.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Электрические осветители в зданиях.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Водопровод.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Водопровод.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4.02.23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Канализация.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Канализация.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4.02.24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Теплоснабжение и газопроводы.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Теплоснабжение и газопроводы. Наружные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4.02.25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Магистральные трубопроводы газонефтепродуктов.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Магистральные трубопроводы газонефтепродуктов.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4.02.26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Теплоизоляционные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Теплоизоляционные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4.02.27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Автомобильные дороги.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Автомобильные дороги.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4.02.28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Железные дороги.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Железные дороги.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4.02.29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Тоннели и метрополитены.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4.02.29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Тоннели и метрополитены.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4.02.30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Мосты и трубы.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Мосты и трубы.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Аэродромы.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Аэродромы.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Трамвайные пути.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Трамвайные пути.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4.02.33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Линии электропередачи.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Линии электропередачи.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4.02.34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Сооружения связи, радиовещания и телевидения.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Сооружения связи, радиовещания и телевидения.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4.02.35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Горнопроходческие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Горнопроходческие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4.02.36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Земляные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4.02.37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4.02.38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Каменные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Каменные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4.02.39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Металлические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4.02.39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Металлические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4.02.40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Деревянные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Деревянные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Гидроизоляционные работы в гидротехнических сооружениях.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Гидроизоляционные работы в гидротехнических сооружениях.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Берегоукрепительные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Берегоукрепительные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4.02.45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Промышленные печи и трубы.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Промышленные печи и трубы.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44.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4.02.46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Работы по реконструкции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Работы по реконструкции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4.02.47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Озеленение. Лесонасаждения. Защита многолетних насаждений.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Благоустройство и озеленение.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4.02.69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Ремонтно-строительные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СРН 4.02.48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Ремонтно-восстановительные работы.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</w:p>
        </w:tc>
      </w:tr>
    </w:tbl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ПРИЛОЖЕНИЕ N 6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к Постановлению КМ РУз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от 06.10.2022 г. N 577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right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ПЕРЕЧЕНЬ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градостроительных норм и правил, подлежащих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приведению в соответствие с международными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нормативами совместно с Институтом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"KICT" Кореи в 2022-2024 годах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"/>
        <w:gridCol w:w="374"/>
        <w:gridCol w:w="1121"/>
        <w:gridCol w:w="7471"/>
      </w:tblGrid>
      <w:tr w:rsidR="00A15CFD">
        <w:trPr>
          <w:jc w:val="center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Номер ШНК</w:t>
            </w:r>
          </w:p>
        </w:tc>
        <w:tc>
          <w:tcPr>
            <w:tcW w:w="4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ШНК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 2022 году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1.01.05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Порядок проектирования, согласование и утверждение технологического проекта.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1.01.06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продолжительности работ проектирования. Часть 1. Гражданские объекты.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Проектная документация на строительство предприятий,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Капитальный ремонт жилых домов. Нормы проектирования.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Организация реконструкции, ремонта и технического обслуживания жилых домов, объектов коммунального и социально-культурного назначения.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Климатические и физико-гелогические данные для проектирования.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Пожарная безопасность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Строительство в сейсмических районах.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Строительная теплотехника.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Нагрузки и воздействия.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Строительство транспортных сооружений в сейсмических районах.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2.01.18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Нормативы расхода энергии на отопление, вентиляцию и кондиционирование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2.01.19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Определение категорий помещений, зданий и наружных установок по взрывопожарной и пожарной опасности.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2.02.01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Фундаменты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2.02.02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Фундаменты машин с динамическими нагрузками.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2.02.03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Свайные фундаменты.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2.02.05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Фундаменты машин с динамическими нагрузками.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2.03.01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2.03.03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Армоцементные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Стальные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2.03.11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Защита строительных конструкций от коррозии.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2.03.14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конструкции из композитной полимерарматуры.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2.04.05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Отопление, вентиляция и кондиционирование.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Технологические трубопроводы из стеклянных труб.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Пожарная автоматика.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Технологические стальные трубопроводы.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2.04.12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Расчет на прочность стальных трубопроводов.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2.04.13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Котельные.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2.04.14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Тепловая изоляция оборудования и трубопроводов.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2.04.17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Электрооборудование жилых домов и общественных зданий.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2.04.22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Инструкция по проектированию сооружений очистки поверхностных сточных вод.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Подпорные стены, судоходные шлюзы, рыбопропускные и рыбозащитные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2.07.01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Градостроительство. Планирование развития застройки территорий городских и сельских населенных пунктов.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2.07.02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Проектирование среды жизнедеятельности с учетом потребностей инвалидов и маломобильных групп населения.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Жилые здания.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Общественные здания и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Медицинские учреждения.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Многоэтажные здания. Нормы проектирования. Инженерные системы. Пожарная безопасность.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 2023 году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39.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1.01.01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Система нормативных документов в сфере строительства.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Инженерные изыскания для строительства. Общие указания.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Инженерно-геодезические изыскания для строительства.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Инженерно-геологические изыскания для строительства.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Инженерно-гидрометеорологические изыскания для строительства.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Инженерно-экологические изыскания для строительства.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Инженерные изыскания для реконструкции и технического переоснащения предприятий,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1.02.07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Геодезические работы в строительстве.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Проектная документация для капитального ремонта предприятий,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Типовая проектная документация.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Проектирование и строительство экспериментальных объектов.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Система сметно-ресурсных норм к строительным работам.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Порядок разработки элементных сметно-ресурсных норм к строительным работам.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1.03.08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Порядок определения стоимости строительства по текущим ценам.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Обследование и мониторинг технического состояния зданий и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Повторное использование изделий, оборудования и материалов в строительстве.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Организация производства в строительстве.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1.04.06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Техника безопасности в строительстве.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Приемка в эксплуатацию законченных строительством (капитальным ремонтом) объектов.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1.04.08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Обследование и испытание технического состояния мостов и скважин.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1.05.01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Информационное моделирование в строительстве. Правила организации работ производственными и техническими отделами.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Естественное и искусственное освещение.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Защита от шума.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Строительство на посадочных грунтах и подрабатываемых территориях.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Определение номинальных и гидрологических особенностей.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2.01.11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Нормы расходы энергии в зданиях и сооружениях.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2.01.13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Полигоны по обезвреживанию и утилизации промышленных отходов.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2.03.02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из плотного силикатного бетона.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67.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Алюминиевые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Деревянные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Асбестоцементные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Крыши и кровли.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2.03.12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Полы.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Водоснабжение и канализация. Внутренние системы.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Водоснабжение. Наружные сети и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Канализация. Наружные сети и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Сети водоснабжения и канализации из пластмассовых труб.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Склады сухих минеральных удобрений и химических средств защиты растений.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Склады нефти и нефтепродуктов.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Virtec Times New Roman Uz" w:hAnsi="Virtec Times New Roman Uz" w:cs="Virtec Times New Roman Uz"/>
                <w:noProof/>
                <w:sz w:val="20"/>
                <w:szCs w:val="20"/>
              </w:rPr>
            </w:pP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2.09.11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Автозаправочные станции.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 2024 году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Конструкции, предназначенные для работы в условиях высоких температур.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2.03.07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Каменные конструкции.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2.03.13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конструкции из полимерной арматуры.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2.04.07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Тепловые сети.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Газоснабжение.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2.04.11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Технологические трубопроводы из пластмассы.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2.04.16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Солнечное горячее водоснабжение.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2.04.18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Наружное освещение территории населенных пунктов.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2.04.20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Связь, сигнализация и диспетчеризация.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2.05.01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Железные дороги колеи 1520 мм. Нормы проектирования.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Автомобильные дороги.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Мосты и трубы.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2.05.04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Метрополитены.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2.05.05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Тоннели железнодорожные и автодорожные.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Магистральные трубопроводы.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Стоянки и гаражи для легковых автомобилей.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2.05.08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Аэродромы.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96.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2.05.09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Трамвайные и троллейбусные линии.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сооружения.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Тоннели гидротехнические.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Оросительные системы.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Гидротехнические сооружения. Нагрузки и воздействия.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Плотины из грунтовых материалов.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Плотины бетонные и железобетонные.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Бетонные и железобетонные конструкции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2.06.09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Фундаменты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Средства из пластиковых пленок против фильтрации в искусственных водоемах.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2.06.12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Водохранилища для управления течением воды.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2.06.13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Фундаменты гидротехнических сооружений.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2.07.03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Нормы отвода земель для сооружений плоского и линейного типа. 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2.07.05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Зеленое строительство. Жилые и общественные здания. Система рейтинговой оценки жилой среды.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Санатории, учреждения отдыха и туризма.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Административные здания.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Образовательные учреждения.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2.08.07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Сооружения физического воспитания и спорта.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114.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Генеральные планы сельскохозяйственных предприятий.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115.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Производственные и административно-бытовые здания и сооружения предприятий.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116.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Склады.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117.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КМК 2.09.04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Холодильники.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118.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Предприятия по хранению и переработке зерна.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119.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Предприятия по хранению и переработке сельскохозяйственной продукции.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Животноводческие, птицеводческие, звероводческие предприятия.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2.09.08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Теплицы и парники.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A15CFD">
        <w:trPr>
          <w:jc w:val="center"/>
        </w:trPr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ШНК 2.09.12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Пожарно-спасательные депо.</w:t>
            </w:r>
          </w:p>
          <w:p w:rsidR="00A15CFD" w:rsidRDefault="00A15CFD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</w:tbl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A15CFD" w:rsidRDefault="00A15CFD" w:rsidP="00A15CFD">
      <w:pPr>
        <w:autoSpaceDE w:val="0"/>
        <w:autoSpaceDN w:val="0"/>
        <w:adjustRightInd w:val="0"/>
        <w:spacing w:after="0" w:line="240" w:lineRule="auto"/>
        <w:ind w:firstLine="570"/>
        <w:rPr>
          <w:rFonts w:ascii="Virtec Times New Roman Uz" w:hAnsi="Virtec Times New Roman Uz" w:cs="Virtec Times New Roman Uz"/>
          <w:noProof/>
          <w:sz w:val="24"/>
          <w:szCs w:val="24"/>
        </w:rPr>
      </w:pPr>
    </w:p>
    <w:p w:rsidR="008A68BB" w:rsidRDefault="008A68BB"/>
    <w:sectPr w:rsidR="008A68BB" w:rsidSect="004C5145">
      <w:pgSz w:w="11906" w:h="16838"/>
      <w:pgMar w:top="1134" w:right="850" w:bottom="1134" w:left="1701" w:header="709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rtec Times New Roman Uz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FD"/>
    <w:rsid w:val="000F479C"/>
    <w:rsid w:val="00373F41"/>
    <w:rsid w:val="00660E72"/>
    <w:rsid w:val="008A68BB"/>
    <w:rsid w:val="00A15CFD"/>
    <w:rsid w:val="00A22023"/>
    <w:rsid w:val="00C3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8C105-1FC9-47E5-9316-BF30C2A4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6391</Words>
  <Characters>36432</Characters>
  <Application>Microsoft Office Word</Application>
  <DocSecurity>0</DocSecurity>
  <Lines>303</Lines>
  <Paragraphs>85</Paragraphs>
  <ScaleCrop>false</ScaleCrop>
  <Company/>
  <LinksUpToDate>false</LinksUpToDate>
  <CharactersWithSpaces>42738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Gulnoza Alimova</dc:creator>
  <cp:keywords/>
  <dc:description/>
  <cp:lastModifiedBy>Gulnoza Alimova</cp:lastModifiedBy>
  <cp:revision>1</cp:revision>
  <dcterms:created xsi:type="dcterms:W3CDTF">2023-10-12T04:56:00Z</dcterms:created>
  <dcterms:modified xsi:type="dcterms:W3CDTF">2023-10-12T04:56:00Z</dcterms:modified>
</cp:coreProperties>
</file>